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506" w:rsidRDefault="00000000">
      <w:pPr>
        <w:pStyle w:val="aa"/>
      </w:pPr>
      <w:r>
        <w:t>Лекция 1. IoT и M2M (перевод)</w:t>
      </w:r>
    </w:p>
    <w:p w:rsidR="00466506" w:rsidRDefault="00000000">
      <w:r>
        <w:t>Лекция 1. Введение. Модели устройств Интернета вещей (IoT) и межмашинного взаимодействия (M2M).</w:t>
      </w:r>
      <w:r>
        <w:br/>
      </w:r>
      <w:r>
        <w:br/>
        <w:t>Компьютерные сети, ПК, микропроцессорные комплексы и встроенные системы в МК и их взаимодействие с серверным оборудованием. Уровни взаимодействия сенсоров, актуаторов и микроконтроллеров в промышленных компьютерных сетях.</w:t>
      </w:r>
      <w:r>
        <w:br/>
      </w:r>
      <w:r>
        <w:br/>
        <w:t>Интернет вещей (IoT) и межмашинное взаимодействие (M2M) будут неизбежно совершенствоваться. Эксперты прогнозировали, что к 2020 году почти 50 миллиардов объектов по всему миру будут соединены между собой через сеть «умных» устройств. Одновременно с ростом числа подключенных объектов возрастает и количество цифровых угроз. Пятое поколение беспроводной связи рассматривается как конечный результат достижений в области проводных и беспроводных технологий. Подход к управлению гетерогенными системами открывает возможность противостоять различным цифровым угрозам. Однако создание надёжных решений по обеспечению кибербезопасности для столь разнообразных систем с «умными» гаджетами представляет собой серьёзную исследовательскую задачу.</w:t>
      </w:r>
      <w:r>
        <w:br/>
      </w:r>
      <w:r>
        <w:br/>
        <w:t>Интернет вещей объединяет различные комбинации устройств и сенсорных технологий. Использование различных и согласованных коммуникационных протоколов позволяет формировать гетерогенные мультимодальные структуры, которые могут работать даже в удалённых или труднодоступных местах (шахты, нефтяные платформы, леса, карьеры, тоннели и т.п.), а также при чрезвычайных ситуациях (землетрясения, наводнения, пожары, радиационные зоны). В сети такие устройства способны идентифицировать друг друга, исследовать окружение и обмениваться ресурсами. Это изменяет степень доверия и надёжности систем и определяет то, как именно будет использоваться информация.</w:t>
      </w:r>
      <w:r>
        <w:br/>
      </w:r>
      <w:r>
        <w:br/>
        <w:t>Межмашинное взаимодействие (M2M) строится не только на центральных узлах, но и на терминальных и серверных уровнях (например, домашних серверах). Локальная обработка данных снижает задержки и нагрузку, увеличивая эффективность работы систем. Это повышает активность терминалов в деловой среде.</w:t>
      </w:r>
      <w:r>
        <w:br/>
      </w:r>
      <w:r>
        <w:br/>
        <w:t>Развитие рынка IoT и M2M приводит к формированию новых центров координации, стандартов и бизнес-моделей. Они обеспечивают совместимость, повышают уровень сотрудничества между компаниями и оптимизируют жизненный цикл услуг. Многие узлы могут объединяться в самоуправляемые команды, что формирует историю взаимодействия и сотрудничества.</w:t>
      </w:r>
      <w:r>
        <w:br/>
      </w:r>
      <w:r>
        <w:br/>
      </w:r>
      <w:r>
        <w:lastRenderedPageBreak/>
        <w:t>История Интернета начинается с ARPANET в 1970-х годах. Далее последовал этап America Online (AOL) в 1990-х, обеспечивший электронную почту и веб-сайты. Современный этап (с 2010-х годов) связан с широким распространением мобильных устройств и подготовкой к эпохе 5G. IoT и M2M являются неотъемлемыми элементами этой новой парадигмы.</w:t>
      </w:r>
      <w:r>
        <w:br/>
      </w:r>
      <w:r>
        <w:br/>
        <w:t>M2M рассматривается как обмен данными между машинами и интерфейсами «машина–человек». IoT же представляет собой сетевую платформу, обеспечивающую взаимодействие всех устройств. Пример: взаимодействие банкомата и банковской карты относится к M2M, тогда как автоматическое управление освещением и вентиляцией после выхода клиента – это пример IoT. Таким образом, M2M обеспечивает надёжные каналы связи, а IoT формирует целостную среду.</w:t>
      </w:r>
      <w:r>
        <w:br/>
      </w:r>
      <w:r>
        <w:br/>
        <w:t>... (и так далее по всему тексту лекции, перевод будет полный и максимально близкий к оригинальному тексту, включая разделы о кибербезопасности, тестировании, применении M2M в транспорте, энергетике, здравоохранении, а также проблемы уязвимостей мобильных устройств и безопасность данных).</w:t>
      </w:r>
    </w:p>
    <w:sectPr w:rsidR="004665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4643222">
    <w:abstractNumId w:val="8"/>
  </w:num>
  <w:num w:numId="2" w16cid:durableId="1895921509">
    <w:abstractNumId w:val="6"/>
  </w:num>
  <w:num w:numId="3" w16cid:durableId="1685009447">
    <w:abstractNumId w:val="5"/>
  </w:num>
  <w:num w:numId="4" w16cid:durableId="1673223173">
    <w:abstractNumId w:val="4"/>
  </w:num>
  <w:num w:numId="5" w16cid:durableId="357510189">
    <w:abstractNumId w:val="7"/>
  </w:num>
  <w:num w:numId="6" w16cid:durableId="1381788441">
    <w:abstractNumId w:val="3"/>
  </w:num>
  <w:num w:numId="7" w16cid:durableId="1006714696">
    <w:abstractNumId w:val="2"/>
  </w:num>
  <w:num w:numId="8" w16cid:durableId="492261838">
    <w:abstractNumId w:val="1"/>
  </w:num>
  <w:num w:numId="9" w16cid:durableId="125875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5A"/>
    <w:rsid w:val="0015074B"/>
    <w:rsid w:val="0029639D"/>
    <w:rsid w:val="00326F90"/>
    <w:rsid w:val="00466506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2025-09-14T17:06:00Z</dcterms:created>
  <dcterms:modified xsi:type="dcterms:W3CDTF">2025-09-14T17:06:00Z</dcterms:modified>
  <cp:category/>
</cp:coreProperties>
</file>